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3884" w:rsidRPr="00423884" w:rsidRDefault="00423884" w:rsidP="00423884">
      <w:pPr>
        <w:spacing w:after="0" w:line="240" w:lineRule="auto"/>
        <w:jc w:val="center"/>
        <w:outlineLvl w:val="0"/>
        <w:rPr>
          <w:rFonts w:ascii="Open Sans" w:eastAsia="Times New Roman" w:hAnsi="Open Sans" w:cs="Times New Roman"/>
          <w:b/>
          <w:bCs/>
          <w:caps/>
          <w:color w:val="000000"/>
          <w:spacing w:val="15"/>
          <w:kern w:val="36"/>
          <w:sz w:val="54"/>
          <w:szCs w:val="54"/>
        </w:rPr>
      </w:pPr>
      <w:r w:rsidRPr="00423884">
        <w:rPr>
          <w:rFonts w:ascii="Open Sans" w:eastAsia="Times New Roman" w:hAnsi="Open Sans" w:cs="Times New Roman"/>
          <w:b/>
          <w:bCs/>
          <w:caps/>
          <w:color w:val="000000"/>
          <w:spacing w:val="15"/>
          <w:kern w:val="36"/>
          <w:sz w:val="54"/>
          <w:szCs w:val="54"/>
        </w:rPr>
        <w:t>END-TO-END OUTSOURCING SERVICES</w:t>
      </w:r>
    </w:p>
    <w:p w:rsidR="00E0752F" w:rsidRDefault="00F5208B">
      <w:pPr>
        <w:rPr>
          <w:rFonts w:ascii="Open Sans" w:hAnsi="Open Sans"/>
          <w:b/>
          <w:bCs/>
          <w:caps/>
          <w:color w:val="000000"/>
          <w:spacing w:val="15"/>
          <w:sz w:val="42"/>
          <w:szCs w:val="42"/>
        </w:rPr>
      </w:pPr>
      <w:r>
        <w:rPr>
          <w:rFonts w:ascii="Open Sans" w:hAnsi="Open Sans"/>
          <w:b/>
          <w:bCs/>
          <w:caps/>
          <w:color w:val="000000"/>
          <w:spacing w:val="15"/>
          <w:sz w:val="42"/>
          <w:szCs w:val="42"/>
        </w:rPr>
        <w:t>HUMAN RESOURCES</w:t>
      </w:r>
    </w:p>
    <w:p w:rsidR="00F5208B" w:rsidRDefault="00F5208B">
      <w:pPr>
        <w:rPr>
          <w:rFonts w:ascii="Open Sans" w:hAnsi="Open Sans"/>
          <w:b/>
          <w:bCs/>
          <w:caps/>
          <w:color w:val="000000"/>
          <w:spacing w:val="15"/>
          <w:sz w:val="42"/>
          <w:szCs w:val="42"/>
        </w:rPr>
      </w:pPr>
      <w:r w:rsidRPr="00F5208B">
        <w:rPr>
          <w:rFonts w:ascii="Open Sans" w:hAnsi="Open Sans"/>
          <w:b/>
          <w:bCs/>
          <w:caps/>
          <w:noProof/>
          <w:color w:val="000000"/>
          <w:spacing w:val="15"/>
          <w:sz w:val="42"/>
          <w:szCs w:val="42"/>
        </w:rPr>
        <w:drawing>
          <wp:inline distT="0" distB="0" distL="0" distR="0">
            <wp:extent cx="5943600" cy="5943600"/>
            <wp:effectExtent l="0" t="0" r="0" b="0"/>
            <wp:docPr id="1" name="Picture 1" descr="C:\Users\Adhish\Desktop\h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hish\Desktop\hr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08B" w:rsidRPr="00F5208B" w:rsidRDefault="00F5208B" w:rsidP="00F5208B">
      <w:pPr>
        <w:numPr>
          <w:ilvl w:val="0"/>
          <w:numId w:val="1"/>
        </w:numPr>
        <w:pBdr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</w:pBdr>
        <w:shd w:val="clear" w:color="auto" w:fill="B1CB36"/>
        <w:spacing w:before="100" w:beforeAutospacing="1" w:after="180" w:line="240" w:lineRule="auto"/>
        <w:ind w:left="0"/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</w:pPr>
      <w:r w:rsidRPr="00F5208B"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  <w:t>Leave Management</w:t>
      </w:r>
    </w:p>
    <w:p w:rsidR="00F5208B" w:rsidRPr="00F5208B" w:rsidRDefault="00F5208B" w:rsidP="00F5208B">
      <w:pPr>
        <w:numPr>
          <w:ilvl w:val="0"/>
          <w:numId w:val="1"/>
        </w:numPr>
        <w:pBdr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pBdr>
        <w:shd w:val="clear" w:color="auto" w:fill="F25C43"/>
        <w:spacing w:before="100" w:beforeAutospacing="1" w:after="180" w:line="240" w:lineRule="auto"/>
        <w:ind w:left="0"/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</w:pPr>
      <w:r w:rsidRPr="00F5208B"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  <w:t>Income Tax Planning &amp; Declarations</w:t>
      </w:r>
    </w:p>
    <w:p w:rsidR="00F5208B" w:rsidRPr="00F5208B" w:rsidRDefault="00F5208B" w:rsidP="00F5208B">
      <w:pPr>
        <w:numPr>
          <w:ilvl w:val="0"/>
          <w:numId w:val="1"/>
        </w:numPr>
        <w:pBdr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pBdr>
        <w:shd w:val="clear" w:color="auto" w:fill="FBA93D"/>
        <w:spacing w:before="100" w:beforeAutospacing="1" w:after="180" w:line="240" w:lineRule="auto"/>
        <w:ind w:left="0"/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</w:pPr>
      <w:r w:rsidRPr="00F5208B"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  <w:t>Expense, Loan management</w:t>
      </w:r>
    </w:p>
    <w:p w:rsidR="00F5208B" w:rsidRPr="00F5208B" w:rsidRDefault="00F5208B" w:rsidP="00F5208B">
      <w:pPr>
        <w:numPr>
          <w:ilvl w:val="0"/>
          <w:numId w:val="1"/>
        </w:numPr>
        <w:pBdr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pBdr>
        <w:shd w:val="clear" w:color="auto" w:fill="1A2C56"/>
        <w:spacing w:before="100" w:beforeAutospacing="1" w:after="180" w:line="240" w:lineRule="auto"/>
        <w:ind w:left="0"/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</w:pPr>
      <w:r w:rsidRPr="00F5208B"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  <w:lastRenderedPageBreak/>
        <w:t>Employee Profile &amp; Company policy</w:t>
      </w:r>
    </w:p>
    <w:p w:rsidR="00F5208B" w:rsidRPr="00F5208B" w:rsidRDefault="00F5208B" w:rsidP="00F5208B">
      <w:pPr>
        <w:numPr>
          <w:ilvl w:val="0"/>
          <w:numId w:val="1"/>
        </w:numPr>
        <w:pBdr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pBdr>
        <w:shd w:val="clear" w:color="auto" w:fill="00ADEF"/>
        <w:spacing w:before="100" w:beforeAutospacing="1" w:after="180" w:line="240" w:lineRule="auto"/>
        <w:ind w:left="0"/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</w:pPr>
      <w:r w:rsidRPr="00F5208B"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  <w:t>MIS &amp; Interactive Charts</w:t>
      </w:r>
    </w:p>
    <w:p w:rsidR="00F5208B" w:rsidRPr="00F5208B" w:rsidRDefault="00F5208B" w:rsidP="00F5208B">
      <w:pPr>
        <w:numPr>
          <w:ilvl w:val="0"/>
          <w:numId w:val="1"/>
        </w:numPr>
        <w:pBdr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pBdr>
        <w:shd w:val="clear" w:color="auto" w:fill="B1CB36"/>
        <w:spacing w:before="100" w:beforeAutospacing="1" w:after="180" w:line="240" w:lineRule="auto"/>
        <w:ind w:left="0"/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</w:pPr>
      <w:r w:rsidRPr="00F5208B"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  <w:t>On boarding, Exit, Talent &amp; Performance management</w:t>
      </w:r>
    </w:p>
    <w:p w:rsidR="00F5208B" w:rsidRPr="00F5208B" w:rsidRDefault="00F5208B" w:rsidP="00F5208B">
      <w:pPr>
        <w:numPr>
          <w:ilvl w:val="0"/>
          <w:numId w:val="1"/>
        </w:numPr>
        <w:pBdr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pBdr>
        <w:shd w:val="clear" w:color="auto" w:fill="F25C43"/>
        <w:spacing w:before="100" w:beforeAutospacing="1" w:after="180" w:line="240" w:lineRule="auto"/>
        <w:ind w:left="0"/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</w:pPr>
      <w:r w:rsidRPr="00F5208B"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  <w:t>Attendance Management with Biometric integration</w:t>
      </w:r>
    </w:p>
    <w:p w:rsidR="00F5208B" w:rsidRPr="00F5208B" w:rsidRDefault="00F5208B" w:rsidP="00F5208B">
      <w:pPr>
        <w:numPr>
          <w:ilvl w:val="0"/>
          <w:numId w:val="1"/>
        </w:numPr>
        <w:pBdr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pBdr>
        <w:shd w:val="clear" w:color="auto" w:fill="FBA93D"/>
        <w:spacing w:before="100" w:beforeAutospacing="1" w:after="180" w:line="240" w:lineRule="auto"/>
        <w:ind w:left="0"/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</w:pPr>
      <w:r w:rsidRPr="00F5208B"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  <w:t>Assistance with creation of HR policies</w:t>
      </w:r>
    </w:p>
    <w:p w:rsidR="00F5208B" w:rsidRPr="00F5208B" w:rsidRDefault="00F5208B" w:rsidP="00F5208B">
      <w:pPr>
        <w:numPr>
          <w:ilvl w:val="0"/>
          <w:numId w:val="1"/>
        </w:numPr>
        <w:pBdr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pBdr>
        <w:shd w:val="clear" w:color="auto" w:fill="1A2C56"/>
        <w:spacing w:before="100" w:beforeAutospacing="1" w:after="180" w:line="240" w:lineRule="auto"/>
        <w:ind w:left="0"/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</w:pPr>
      <w:r w:rsidRPr="00F5208B"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  <w:t>Mobile Apps</w:t>
      </w:r>
    </w:p>
    <w:p w:rsidR="00F5208B" w:rsidRDefault="00F5208B">
      <w:pPr>
        <w:rPr>
          <w:rFonts w:ascii="Open Sans" w:hAnsi="Open Sans"/>
          <w:b/>
          <w:bCs/>
          <w:caps/>
          <w:color w:val="000000"/>
          <w:spacing w:val="15"/>
          <w:sz w:val="42"/>
          <w:szCs w:val="42"/>
        </w:rPr>
      </w:pPr>
      <w:r>
        <w:rPr>
          <w:rFonts w:ascii="Open Sans" w:hAnsi="Open Sans"/>
          <w:b/>
          <w:bCs/>
          <w:caps/>
          <w:color w:val="000000"/>
          <w:spacing w:val="15"/>
          <w:sz w:val="42"/>
          <w:szCs w:val="42"/>
        </w:rPr>
        <w:t>PAYROLL MANAGEMENT</w:t>
      </w:r>
    </w:p>
    <w:p w:rsidR="00F5208B" w:rsidRDefault="00F5208B">
      <w:pPr>
        <w:rPr>
          <w:rFonts w:ascii="Open Sans" w:hAnsi="Open Sans"/>
          <w:b/>
          <w:bCs/>
          <w:caps/>
          <w:color w:val="000000"/>
          <w:spacing w:val="15"/>
          <w:sz w:val="42"/>
          <w:szCs w:val="42"/>
        </w:rPr>
      </w:pPr>
      <w:r w:rsidRPr="00F5208B">
        <w:rPr>
          <w:rFonts w:ascii="Open Sans" w:hAnsi="Open Sans"/>
          <w:b/>
          <w:bCs/>
          <w:caps/>
          <w:noProof/>
          <w:color w:val="000000"/>
          <w:spacing w:val="15"/>
          <w:sz w:val="42"/>
          <w:szCs w:val="42"/>
        </w:rPr>
        <w:drawing>
          <wp:inline distT="0" distB="0" distL="0" distR="0">
            <wp:extent cx="5943600" cy="4515743"/>
            <wp:effectExtent l="0" t="0" r="0" b="0"/>
            <wp:docPr id="2" name="Picture 2" descr="C:\Users\Adhish\Desktop\h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hish\Desktop\hr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08B" w:rsidRPr="00F5208B" w:rsidRDefault="00F5208B" w:rsidP="00F5208B">
      <w:pPr>
        <w:numPr>
          <w:ilvl w:val="0"/>
          <w:numId w:val="2"/>
        </w:numPr>
        <w:pBdr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</w:pBdr>
        <w:shd w:val="clear" w:color="auto" w:fill="B1CB36"/>
        <w:spacing w:before="100" w:beforeAutospacing="1" w:after="180" w:line="240" w:lineRule="auto"/>
        <w:ind w:left="0"/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</w:pPr>
      <w:r w:rsidRPr="00F5208B"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  <w:t>Salary Structure Creation</w:t>
      </w:r>
    </w:p>
    <w:p w:rsidR="00F5208B" w:rsidRPr="00F5208B" w:rsidRDefault="00F5208B" w:rsidP="00F5208B">
      <w:pPr>
        <w:numPr>
          <w:ilvl w:val="0"/>
          <w:numId w:val="2"/>
        </w:numPr>
        <w:pBdr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pBdr>
        <w:shd w:val="clear" w:color="auto" w:fill="F25C43"/>
        <w:spacing w:before="100" w:beforeAutospacing="1" w:after="180" w:line="240" w:lineRule="auto"/>
        <w:ind w:left="0"/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</w:pPr>
      <w:r w:rsidRPr="00F5208B"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  <w:t>Payroll Processing</w:t>
      </w:r>
    </w:p>
    <w:p w:rsidR="00F5208B" w:rsidRPr="00F5208B" w:rsidRDefault="00F5208B" w:rsidP="00F5208B">
      <w:pPr>
        <w:numPr>
          <w:ilvl w:val="0"/>
          <w:numId w:val="2"/>
        </w:numPr>
        <w:pBdr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pBdr>
        <w:shd w:val="clear" w:color="auto" w:fill="FBA93D"/>
        <w:spacing w:before="100" w:beforeAutospacing="1" w:after="180" w:line="240" w:lineRule="auto"/>
        <w:ind w:left="0"/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</w:pPr>
      <w:r w:rsidRPr="00F5208B"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  <w:t>Preparing Form 16 (Including Part A &amp; B)</w:t>
      </w:r>
    </w:p>
    <w:p w:rsidR="00F5208B" w:rsidRPr="00F5208B" w:rsidRDefault="00F5208B" w:rsidP="00F5208B">
      <w:pPr>
        <w:numPr>
          <w:ilvl w:val="0"/>
          <w:numId w:val="2"/>
        </w:numPr>
        <w:pBdr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pBdr>
        <w:shd w:val="clear" w:color="auto" w:fill="1A2C56"/>
        <w:spacing w:before="100" w:beforeAutospacing="1" w:after="180" w:line="240" w:lineRule="auto"/>
        <w:ind w:left="0"/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</w:pPr>
      <w:r w:rsidRPr="00F5208B"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  <w:t>Digitally Sign &amp; Email Form 16</w:t>
      </w:r>
    </w:p>
    <w:p w:rsidR="00F5208B" w:rsidRPr="00F5208B" w:rsidRDefault="00F5208B" w:rsidP="00F5208B">
      <w:pPr>
        <w:numPr>
          <w:ilvl w:val="0"/>
          <w:numId w:val="2"/>
        </w:numPr>
        <w:pBdr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pBdr>
        <w:shd w:val="clear" w:color="auto" w:fill="00ADEF"/>
        <w:spacing w:before="100" w:beforeAutospacing="1" w:after="180" w:line="240" w:lineRule="auto"/>
        <w:ind w:left="0"/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</w:pPr>
      <w:r w:rsidRPr="00F5208B"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  <w:t>MIS Reports</w:t>
      </w:r>
    </w:p>
    <w:p w:rsidR="00F5208B" w:rsidRDefault="00F5208B">
      <w:pPr>
        <w:rPr>
          <w:rFonts w:ascii="Open Sans" w:hAnsi="Open Sans"/>
          <w:b/>
          <w:bCs/>
          <w:caps/>
          <w:color w:val="000000"/>
          <w:spacing w:val="15"/>
          <w:sz w:val="42"/>
          <w:szCs w:val="42"/>
        </w:rPr>
      </w:pPr>
      <w:r>
        <w:rPr>
          <w:rFonts w:ascii="Open Sans" w:hAnsi="Open Sans"/>
          <w:b/>
          <w:bCs/>
          <w:caps/>
          <w:color w:val="000000"/>
          <w:spacing w:val="15"/>
          <w:sz w:val="42"/>
          <w:szCs w:val="42"/>
        </w:rPr>
        <w:t>STATUTORY COMPLIANCE</w:t>
      </w:r>
    </w:p>
    <w:p w:rsidR="00FD0001" w:rsidRDefault="00FD0001">
      <w:r w:rsidRPr="00FD0001">
        <w:rPr>
          <w:noProof/>
        </w:rPr>
        <w:drawing>
          <wp:inline distT="0" distB="0" distL="0" distR="0">
            <wp:extent cx="5943600" cy="5943600"/>
            <wp:effectExtent l="0" t="0" r="0" b="0"/>
            <wp:docPr id="3" name="Picture 3" descr="C:\Users\Adhish\Desktop\hr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hish\Desktop\hr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001" w:rsidRPr="00FD0001" w:rsidRDefault="00FD0001" w:rsidP="00FD0001">
      <w:pPr>
        <w:numPr>
          <w:ilvl w:val="0"/>
          <w:numId w:val="3"/>
        </w:numPr>
        <w:pBdr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</w:pBdr>
        <w:shd w:val="clear" w:color="auto" w:fill="B1CB36"/>
        <w:spacing w:before="100" w:beforeAutospacing="1" w:after="180" w:line="240" w:lineRule="auto"/>
        <w:ind w:left="0"/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</w:pPr>
      <w:r w:rsidRPr="00FD0001"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  <w:t>Shops &amp; Establishments</w:t>
      </w:r>
    </w:p>
    <w:p w:rsidR="00FD0001" w:rsidRPr="00FD0001" w:rsidRDefault="00FD0001" w:rsidP="00FD0001">
      <w:pPr>
        <w:numPr>
          <w:ilvl w:val="0"/>
          <w:numId w:val="3"/>
        </w:numPr>
        <w:pBdr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pBdr>
        <w:shd w:val="clear" w:color="auto" w:fill="F25C43"/>
        <w:spacing w:before="100" w:beforeAutospacing="1" w:after="180" w:line="240" w:lineRule="auto"/>
        <w:ind w:left="0"/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</w:pPr>
      <w:r w:rsidRPr="00FD0001"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  <w:t>Trade License</w:t>
      </w:r>
    </w:p>
    <w:p w:rsidR="00FD0001" w:rsidRPr="00FD0001" w:rsidRDefault="00FD0001" w:rsidP="00FD0001">
      <w:pPr>
        <w:numPr>
          <w:ilvl w:val="0"/>
          <w:numId w:val="3"/>
        </w:numPr>
        <w:pBdr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pBdr>
        <w:shd w:val="clear" w:color="auto" w:fill="FBA93D"/>
        <w:spacing w:before="100" w:beforeAutospacing="1" w:after="180" w:line="240" w:lineRule="auto"/>
        <w:ind w:left="0"/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</w:pPr>
      <w:r w:rsidRPr="00FD0001"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  <w:t>Provident Fund (PF)</w:t>
      </w:r>
    </w:p>
    <w:p w:rsidR="00FD0001" w:rsidRPr="00FD0001" w:rsidRDefault="00FD0001" w:rsidP="00FD0001">
      <w:pPr>
        <w:numPr>
          <w:ilvl w:val="0"/>
          <w:numId w:val="3"/>
        </w:numPr>
        <w:pBdr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pBdr>
        <w:shd w:val="clear" w:color="auto" w:fill="1A2C56"/>
        <w:spacing w:before="100" w:beforeAutospacing="1" w:after="180" w:line="240" w:lineRule="auto"/>
        <w:ind w:left="0"/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</w:pPr>
      <w:r w:rsidRPr="00FD0001"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  <w:t>Employee’s State Insurance (ESIC)</w:t>
      </w:r>
    </w:p>
    <w:p w:rsidR="00FD0001" w:rsidRPr="00FD0001" w:rsidRDefault="00FD0001" w:rsidP="00FD0001">
      <w:pPr>
        <w:numPr>
          <w:ilvl w:val="0"/>
          <w:numId w:val="3"/>
        </w:numPr>
        <w:pBdr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pBdr>
        <w:shd w:val="clear" w:color="auto" w:fill="00ADEF"/>
        <w:spacing w:before="100" w:beforeAutospacing="1" w:after="180" w:line="240" w:lineRule="auto"/>
        <w:ind w:left="0"/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</w:pPr>
      <w:r w:rsidRPr="00FD0001"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  <w:t>Professional Tax (PT)</w:t>
      </w:r>
    </w:p>
    <w:p w:rsidR="00FD0001" w:rsidRPr="00FD0001" w:rsidRDefault="00FD0001" w:rsidP="00FD0001">
      <w:pPr>
        <w:numPr>
          <w:ilvl w:val="0"/>
          <w:numId w:val="3"/>
        </w:numPr>
        <w:pBdr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pBdr>
        <w:shd w:val="clear" w:color="auto" w:fill="B1CB36"/>
        <w:spacing w:before="100" w:beforeAutospacing="1" w:after="180" w:line="240" w:lineRule="auto"/>
        <w:ind w:left="0"/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</w:pPr>
      <w:r w:rsidRPr="00FD0001"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  <w:t xml:space="preserve">Contact </w:t>
      </w:r>
      <w:proofErr w:type="spellStart"/>
      <w:r w:rsidRPr="00FD0001"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  <w:t>Labour</w:t>
      </w:r>
      <w:proofErr w:type="spellEnd"/>
      <w:r w:rsidRPr="00FD0001"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  <w:t xml:space="preserve"> Registration</w:t>
      </w:r>
    </w:p>
    <w:p w:rsidR="00FD0001" w:rsidRPr="00FD0001" w:rsidRDefault="00FD0001" w:rsidP="00FD0001">
      <w:pPr>
        <w:numPr>
          <w:ilvl w:val="0"/>
          <w:numId w:val="3"/>
        </w:numPr>
        <w:pBdr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pBdr>
        <w:shd w:val="clear" w:color="auto" w:fill="F25C43"/>
        <w:spacing w:before="100" w:beforeAutospacing="1" w:after="180" w:line="240" w:lineRule="auto"/>
        <w:ind w:left="0"/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</w:pPr>
      <w:proofErr w:type="spellStart"/>
      <w:r w:rsidRPr="00FD0001"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  <w:t>Labour</w:t>
      </w:r>
      <w:proofErr w:type="spellEnd"/>
      <w:r w:rsidRPr="00FD0001"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  <w:t xml:space="preserve"> Welfare Fund</w:t>
      </w:r>
    </w:p>
    <w:p w:rsidR="00FD0001" w:rsidRDefault="00FD0001">
      <w:pPr>
        <w:rPr>
          <w:rFonts w:ascii="Open Sans" w:hAnsi="Open Sans"/>
          <w:b/>
          <w:bCs/>
          <w:caps/>
          <w:color w:val="000000"/>
          <w:spacing w:val="15"/>
          <w:sz w:val="42"/>
          <w:szCs w:val="42"/>
        </w:rPr>
      </w:pPr>
      <w:r>
        <w:rPr>
          <w:rFonts w:ascii="Open Sans" w:hAnsi="Open Sans"/>
          <w:b/>
          <w:bCs/>
          <w:caps/>
          <w:color w:val="000000"/>
          <w:spacing w:val="15"/>
          <w:sz w:val="42"/>
          <w:szCs w:val="42"/>
        </w:rPr>
        <w:t>MIS</w:t>
      </w:r>
    </w:p>
    <w:p w:rsidR="00FD0001" w:rsidRDefault="00FD0001">
      <w:pPr>
        <w:rPr>
          <w:rFonts w:ascii="Open Sans" w:hAnsi="Open Sans"/>
          <w:b/>
          <w:bCs/>
          <w:caps/>
          <w:color w:val="000000"/>
          <w:spacing w:val="15"/>
          <w:sz w:val="42"/>
          <w:szCs w:val="42"/>
        </w:rPr>
      </w:pPr>
      <w:r w:rsidRPr="00FD0001">
        <w:rPr>
          <w:rFonts w:ascii="Open Sans" w:hAnsi="Open Sans"/>
          <w:b/>
          <w:bCs/>
          <w:caps/>
          <w:noProof/>
          <w:color w:val="000000"/>
          <w:spacing w:val="15"/>
          <w:sz w:val="42"/>
          <w:szCs w:val="42"/>
        </w:rPr>
        <w:drawing>
          <wp:inline distT="0" distB="0" distL="0" distR="0">
            <wp:extent cx="5943600" cy="5943600"/>
            <wp:effectExtent l="0" t="0" r="0" b="0"/>
            <wp:docPr id="4" name="Picture 4" descr="C:\Users\Adhish\Desktop\hr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hish\Desktop\hr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0001" w:rsidRPr="00FD0001" w:rsidRDefault="00FD0001" w:rsidP="00FD0001">
      <w:pPr>
        <w:numPr>
          <w:ilvl w:val="0"/>
          <w:numId w:val="4"/>
        </w:numPr>
        <w:pBdr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pBdr>
        <w:shd w:val="clear" w:color="auto" w:fill="B1CB36"/>
        <w:spacing w:before="100" w:beforeAutospacing="1" w:after="180" w:line="240" w:lineRule="auto"/>
        <w:ind w:left="0"/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</w:pPr>
      <w:r w:rsidRPr="00FD0001"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  <w:t>Pay sheet</w:t>
      </w:r>
    </w:p>
    <w:p w:rsidR="00FD0001" w:rsidRPr="00FD0001" w:rsidRDefault="00FD0001" w:rsidP="00FD0001">
      <w:pPr>
        <w:numPr>
          <w:ilvl w:val="0"/>
          <w:numId w:val="4"/>
        </w:numPr>
        <w:pBdr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pBdr>
        <w:shd w:val="clear" w:color="auto" w:fill="F25C43"/>
        <w:spacing w:before="100" w:beforeAutospacing="1" w:after="180" w:line="240" w:lineRule="auto"/>
        <w:ind w:left="0"/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</w:pPr>
      <w:r w:rsidRPr="00FD0001"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  <w:t>Salary Statements</w:t>
      </w:r>
    </w:p>
    <w:p w:rsidR="00FD0001" w:rsidRPr="00FD0001" w:rsidRDefault="00FD0001" w:rsidP="00FD0001">
      <w:pPr>
        <w:numPr>
          <w:ilvl w:val="0"/>
          <w:numId w:val="4"/>
        </w:numPr>
        <w:pBdr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pBdr>
        <w:shd w:val="clear" w:color="auto" w:fill="FBA93D"/>
        <w:spacing w:before="100" w:beforeAutospacing="1" w:after="180" w:line="240" w:lineRule="auto"/>
        <w:ind w:left="0"/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</w:pPr>
      <w:r w:rsidRPr="00FD0001"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  <w:t>Statutory Reports</w:t>
      </w:r>
    </w:p>
    <w:p w:rsidR="00FD0001" w:rsidRPr="00FD0001" w:rsidRDefault="00FD0001" w:rsidP="00FD0001">
      <w:pPr>
        <w:numPr>
          <w:ilvl w:val="0"/>
          <w:numId w:val="4"/>
        </w:numPr>
        <w:pBdr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pBdr>
        <w:shd w:val="clear" w:color="auto" w:fill="1A2C56"/>
        <w:spacing w:before="100" w:beforeAutospacing="1" w:after="180" w:line="240" w:lineRule="auto"/>
        <w:ind w:left="0"/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</w:pPr>
      <w:r w:rsidRPr="00FD0001"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  <w:t>ETDS – 24Q</w:t>
      </w:r>
    </w:p>
    <w:p w:rsidR="00FD0001" w:rsidRPr="00FD0001" w:rsidRDefault="00FD0001" w:rsidP="00FD0001">
      <w:pPr>
        <w:numPr>
          <w:ilvl w:val="0"/>
          <w:numId w:val="4"/>
        </w:numPr>
        <w:pBdr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pBdr>
        <w:shd w:val="clear" w:color="auto" w:fill="00ADEF"/>
        <w:spacing w:before="100" w:beforeAutospacing="1" w:after="180" w:line="240" w:lineRule="auto"/>
        <w:ind w:left="0"/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</w:pPr>
      <w:r w:rsidRPr="00FD0001"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  <w:t>Leave Balances, Accruals, Utilization</w:t>
      </w:r>
    </w:p>
    <w:p w:rsidR="00FD0001" w:rsidRPr="00FD0001" w:rsidRDefault="00FD0001" w:rsidP="00FD0001">
      <w:pPr>
        <w:numPr>
          <w:ilvl w:val="0"/>
          <w:numId w:val="4"/>
        </w:numPr>
        <w:pBdr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pBdr>
        <w:shd w:val="clear" w:color="auto" w:fill="B1CB36"/>
        <w:spacing w:before="100" w:beforeAutospacing="1" w:after="180" w:line="240" w:lineRule="auto"/>
        <w:ind w:left="0"/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</w:pPr>
      <w:r w:rsidRPr="00FD0001"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  <w:t>Liability Reports</w:t>
      </w:r>
    </w:p>
    <w:p w:rsidR="00FD0001" w:rsidRPr="00FD0001" w:rsidRDefault="00FD0001" w:rsidP="00FD0001">
      <w:pPr>
        <w:numPr>
          <w:ilvl w:val="0"/>
          <w:numId w:val="4"/>
        </w:numPr>
        <w:pBdr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pBdr>
        <w:shd w:val="clear" w:color="auto" w:fill="F25C43"/>
        <w:spacing w:before="100" w:beforeAutospacing="1" w:after="180" w:line="240" w:lineRule="auto"/>
        <w:ind w:left="0"/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</w:pPr>
      <w:r w:rsidRPr="00FD0001"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  <w:t>TDS Reports</w:t>
      </w:r>
    </w:p>
    <w:p w:rsidR="00FD0001" w:rsidRPr="00FD0001" w:rsidRDefault="00FD0001" w:rsidP="00FD0001">
      <w:pPr>
        <w:numPr>
          <w:ilvl w:val="0"/>
          <w:numId w:val="4"/>
        </w:numPr>
        <w:pBdr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pBdr>
        <w:shd w:val="clear" w:color="auto" w:fill="FBA93D"/>
        <w:spacing w:before="100" w:beforeAutospacing="1" w:after="180" w:line="240" w:lineRule="auto"/>
        <w:ind w:left="0"/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</w:pPr>
      <w:r w:rsidRPr="00FD0001">
        <w:rPr>
          <w:rFonts w:ascii="Open Sans" w:eastAsia="Times New Roman" w:hAnsi="Open Sans" w:cs="Times New Roman"/>
          <w:color w:val="FFFFFF"/>
          <w:spacing w:val="4"/>
          <w:sz w:val="20"/>
          <w:szCs w:val="20"/>
        </w:rPr>
        <w:t>Form 16</w:t>
      </w:r>
    </w:p>
    <w:p w:rsidR="00FD0001" w:rsidRDefault="00FD0001"/>
    <w:sectPr w:rsidR="00FD00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F01D61"/>
    <w:multiLevelType w:val="multilevel"/>
    <w:tmpl w:val="A630F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08E60E0"/>
    <w:multiLevelType w:val="multilevel"/>
    <w:tmpl w:val="66F64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CE84F63"/>
    <w:multiLevelType w:val="multilevel"/>
    <w:tmpl w:val="A5068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82211EB"/>
    <w:multiLevelType w:val="multilevel"/>
    <w:tmpl w:val="2A4C1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884"/>
    <w:rsid w:val="00423884"/>
    <w:rsid w:val="005447F0"/>
    <w:rsid w:val="00AD0ABC"/>
    <w:rsid w:val="00F5208B"/>
    <w:rsid w:val="00FD0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691915-F2FD-4DFB-897A-2A9B667EF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238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884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0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121</Words>
  <Characters>691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END-TO-END OUTSOURCING SERVICES</vt:lpstr>
    </vt:vector>
  </TitlesOfParts>
  <Company/>
  <LinksUpToDate>false</LinksUpToDate>
  <CharactersWithSpaces>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Adhish</dc:creator>
  <cp:keywords/>
  <dc:description/>
  <cp:lastModifiedBy>Adhish</cp:lastModifiedBy>
  <cp:revision>1</cp:revision>
  <dcterms:created xsi:type="dcterms:W3CDTF">2022-12-26T09:11:00Z</dcterms:created>
  <dcterms:modified xsi:type="dcterms:W3CDTF">2022-12-26T09:38:00Z</dcterms:modified>
</cp:coreProperties>
</file>